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8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525"/>
        <w:gridCol w:w="948"/>
        <w:gridCol w:w="882"/>
        <w:gridCol w:w="1211"/>
        <w:gridCol w:w="1174"/>
        <w:gridCol w:w="948"/>
        <w:gridCol w:w="634"/>
        <w:gridCol w:w="489"/>
        <w:gridCol w:w="1095"/>
        <w:gridCol w:w="1445"/>
        <w:gridCol w:w="569"/>
        <w:gridCol w:w="817"/>
        <w:gridCol w:w="1000"/>
        <w:gridCol w:w="1125"/>
        <w:gridCol w:w="1398"/>
        <w:gridCol w:w="562"/>
      </w:tblGrid>
      <w:tr w14:paraId="368A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84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333333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44"/>
                <w:szCs w:val="44"/>
                <w:u w:val="none"/>
                <w:lang w:val="en-US" w:eastAsia="zh-CN" w:bidi="ar"/>
              </w:rPr>
              <w:t>食品监督抽检不合格产品信息</w:t>
            </w:r>
          </w:p>
        </w:tc>
      </w:tr>
      <w:tr w14:paraId="348A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84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7"/>
            <w:vAlign w:val="center"/>
          </w:tcPr>
          <w:p w14:paraId="39F5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阶段抽检的食品主要为餐饮食品、炒货食品及坚果制品、蛋制品、淀粉及淀粉制品、调味品、豆制品、方便食品、糕点、罐头、酒类、粮食加工品、肉制品、乳制品、食糖、食用农产品、食用油、油脂及其制品、蔬菜制品、薯类和膨化食品、水产制品、水果制品、糖果制品、饮料22大类，共抽取449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批次，4批次不合格。</w:t>
            </w:r>
          </w:p>
        </w:tc>
      </w:tr>
      <w:tr w14:paraId="4608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584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7"/>
            <w:vAlign w:val="center"/>
          </w:tcPr>
          <w:p w14:paraId="3FF1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检验依据是GB 2760-2024《食品安全国家标准 食品添加剂使用标准》、GB 2763-2026《食品安全国家标准 食品中农药最大残留限量》、GB 31650-2019《食品安全国家标准 食品中兽药最大残留限量》等指标和要求。</w:t>
            </w:r>
          </w:p>
        </w:tc>
      </w:tr>
      <w:tr w14:paraId="4A134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抽样编号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E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食品名称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0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生产日期/批号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不合格项目1║实测值║标准值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分类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公告日期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任务来源/项目名称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检验机构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D9E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DBJ26429006491938240ZX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仙桃市明辉食品加工厂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仙桃市长埫镇周帮村四组11号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天门工业园好家利购物广场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天门工业园荣成物流第10栋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绿豆糕（蒸煮类糕点）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称重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脱氢乙酸及其钠盐(以脱氢乙酸计)║0.295g/kg║不得使用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2026年第4期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2026-6-26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武汉尚码生物科技有限公司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多祥所</w:t>
            </w:r>
          </w:p>
        </w:tc>
      </w:tr>
      <w:tr w14:paraId="229C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DBJ26429006491938281ZX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天门市甘鹏辉早餐店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湖北省天门市马湾镇康侨小区12号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油条（自制）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铝的残留量(干样品,以Al计)║796mg/kg║≤100mg/kg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C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2026年第4期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2026-6-26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武汉尚码生物科技有限公司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干驿所</w:t>
            </w:r>
          </w:p>
        </w:tc>
      </w:tr>
      <w:tr w14:paraId="22721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DBJ26429006491938282ZX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天门市文亮早餐店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湖北省天门市马湾镇侨乡大道康侨小区30号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油条（自制）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铝的残留量(干样品,以Al计)║455mg/kg║≤100mg/kg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2026年第4期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2026-6-26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武汉尚码生物科技有限公司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干驿所</w:t>
            </w:r>
          </w:p>
        </w:tc>
      </w:tr>
      <w:tr w14:paraId="031F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DBJ26429006491938106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天门工业园菁菁果园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天门市多祥镇荣成置业大市场6栋19#，22#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小台芒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散称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吡唑醚菌酯║0.089mg/kg║≤0.05mg/kg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2026年第4期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2026-6-26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武汉尚码生物科技有限公司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多祥所</w:t>
            </w:r>
          </w:p>
        </w:tc>
      </w:tr>
    </w:tbl>
    <w:p w14:paraId="7DA733F5">
      <w:pPr>
        <w:jc w:val="left"/>
      </w:pPr>
    </w:p>
    <w:sectPr>
      <w:footerReference r:id="rId3" w:type="default"/>
      <w:pgSz w:w="16838" w:h="11906" w:orient="landscape"/>
      <w:pgMar w:top="952" w:right="590" w:bottom="952" w:left="5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1E7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B04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1B04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OWVhYTM2YTdlMDllOTgzN2EyZjA2NDIzZDc2ZDAifQ=="/>
  </w:docVars>
  <w:rsids>
    <w:rsidRoot w:val="00EA3910"/>
    <w:rsid w:val="00651D01"/>
    <w:rsid w:val="00B05E98"/>
    <w:rsid w:val="00EA3910"/>
    <w:rsid w:val="03E32BFB"/>
    <w:rsid w:val="056421B3"/>
    <w:rsid w:val="0802440D"/>
    <w:rsid w:val="08E578B6"/>
    <w:rsid w:val="0B10136C"/>
    <w:rsid w:val="0B796F04"/>
    <w:rsid w:val="0CCF5AB8"/>
    <w:rsid w:val="0FAC40C0"/>
    <w:rsid w:val="0FF30C60"/>
    <w:rsid w:val="103427E0"/>
    <w:rsid w:val="161B2D4C"/>
    <w:rsid w:val="173B3498"/>
    <w:rsid w:val="19687E48"/>
    <w:rsid w:val="1CC908DE"/>
    <w:rsid w:val="1D4142AF"/>
    <w:rsid w:val="22501F79"/>
    <w:rsid w:val="22AA7723"/>
    <w:rsid w:val="23036E06"/>
    <w:rsid w:val="28AB1160"/>
    <w:rsid w:val="305F6ABD"/>
    <w:rsid w:val="341838D9"/>
    <w:rsid w:val="3BBB1F79"/>
    <w:rsid w:val="3BD5765D"/>
    <w:rsid w:val="414856C4"/>
    <w:rsid w:val="42A31D6D"/>
    <w:rsid w:val="43CA4243"/>
    <w:rsid w:val="43F9226B"/>
    <w:rsid w:val="455D1B31"/>
    <w:rsid w:val="456B79B2"/>
    <w:rsid w:val="49E113CD"/>
    <w:rsid w:val="4B860AE2"/>
    <w:rsid w:val="4CDE7492"/>
    <w:rsid w:val="51844814"/>
    <w:rsid w:val="53B25B6C"/>
    <w:rsid w:val="54DF53FD"/>
    <w:rsid w:val="577D0987"/>
    <w:rsid w:val="58C44394"/>
    <w:rsid w:val="5C043425"/>
    <w:rsid w:val="5E4E6BDA"/>
    <w:rsid w:val="5EEA52B7"/>
    <w:rsid w:val="5EF6442E"/>
    <w:rsid w:val="5FB05672"/>
    <w:rsid w:val="605961C2"/>
    <w:rsid w:val="61905612"/>
    <w:rsid w:val="65456FCD"/>
    <w:rsid w:val="68194600"/>
    <w:rsid w:val="68D31E71"/>
    <w:rsid w:val="698B0A98"/>
    <w:rsid w:val="6DEA5576"/>
    <w:rsid w:val="740873D3"/>
    <w:rsid w:val="7466753A"/>
    <w:rsid w:val="794E433C"/>
    <w:rsid w:val="79970A42"/>
    <w:rsid w:val="7AF9512E"/>
    <w:rsid w:val="7C2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0"/>
      <w:szCs w:val="21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jc w:val="left"/>
    </w:pPr>
    <w:rPr>
      <w:rFonts w:ascii="宋体" w:hAnsi="宋体" w:eastAsia="仿宋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列出段落1"/>
    <w:basedOn w:val="1"/>
    <w:semiHidden/>
    <w:qFormat/>
    <w:uiPriority w:val="0"/>
    <w:pPr>
      <w:ind w:firstLine="420" w:firstLineChars="200"/>
    </w:pPr>
  </w:style>
  <w:style w:type="paragraph" w:customStyle="1" w:styleId="9">
    <w:name w:val="Table Paragraph"/>
    <w:basedOn w:val="1"/>
    <w:qFormat/>
    <w:uiPriority w:val="1"/>
    <w:rPr>
      <w:rFonts w:ascii="宋体" w:hAnsi="宋体" w:cs="宋体"/>
      <w:sz w:val="22"/>
      <w:szCs w:val="22"/>
      <w:lang w:eastAsia="en-US"/>
    </w:rPr>
  </w:style>
  <w:style w:type="character" w:customStyle="1" w:styleId="10">
    <w:name w:val="font8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1">
    <w:name w:val="font9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2">
    <w:name w:val="font6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7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825</Words>
  <Characters>1141</Characters>
  <Lines>7</Lines>
  <Paragraphs>2</Paragraphs>
  <TotalTime>5</TotalTime>
  <ScaleCrop>false</ScaleCrop>
  <LinksUpToDate>false</LinksUpToDate>
  <CharactersWithSpaces>1147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0</cp:lastModifiedBy>
  <dcterms:modified xsi:type="dcterms:W3CDTF">2026-06-26T00:43:25Z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82B20D0B04314265848794639508520B_13</vt:lpwstr>
  </property>
  <property fmtid="{D5CDD505-2E9C-101B-9397-08002B2CF9AE}" pid="4" name="KSOTemplateDocerSaveRecord">
    <vt:lpwstr>eyJoZGlkIjoiNTdmMDdiZTI1NjViOTEyOWZmODRjYmFjOTIwOTVjODYiLCJ1c2VySWQiOiIyODU5MTM4NDgifQ==</vt:lpwstr>
  </property>
</Properties>
</file>