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黑体" w:cs="Times New Roman"/>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lang w:val="en-US" w:eastAsia="zh-CN"/>
        </w:rPr>
      </w:pPr>
      <w:r>
        <w:rPr>
          <w:rFonts w:hint="eastAsia" w:ascii="方正小标宋简体" w:hAnsi="方正小标宋简体" w:eastAsia="方正小标宋简体" w:cs="方正小标宋简体"/>
          <w:b w:val="0"/>
          <w:bCs w:val="0"/>
          <w:sz w:val="32"/>
          <w:szCs w:val="32"/>
          <w:lang w:val="en-US" w:eastAsia="zh-CN"/>
        </w:rPr>
        <w:t>天门市</w:t>
      </w:r>
      <w:r>
        <w:rPr>
          <w:rFonts w:hint="default" w:ascii="方正小标宋简体" w:hAnsi="方正小标宋简体" w:eastAsia="方正小标宋简体" w:cs="方正小标宋简体"/>
          <w:b w:val="0"/>
          <w:bCs w:val="0"/>
          <w:sz w:val="32"/>
          <w:szCs w:val="32"/>
          <w:lang w:val="en-US" w:eastAsia="zh-CN"/>
        </w:rPr>
        <w:t>实行告知承诺制证明事项清单</w:t>
      </w:r>
      <w:r>
        <w:rPr>
          <w:rFonts w:hint="eastAsia" w:ascii="方正小标宋简体" w:hAnsi="方正小标宋简体" w:eastAsia="方正小标宋简体" w:cs="方正小标宋简体"/>
          <w:b w:val="0"/>
          <w:bCs w:val="0"/>
          <w:sz w:val="32"/>
          <w:szCs w:val="32"/>
          <w:lang w:val="en-US" w:eastAsia="zh-CN"/>
        </w:rPr>
        <w:t>（2024年版）</w:t>
      </w:r>
    </w:p>
    <w:tbl>
      <w:tblPr>
        <w:tblStyle w:val="7"/>
        <w:tblpPr w:leftFromText="180" w:rightFromText="180" w:vertAnchor="text" w:horzAnchor="page" w:tblpX="1387" w:tblpY="206"/>
        <w:tblOverlap w:val="never"/>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2032"/>
        <w:gridCol w:w="2032"/>
        <w:gridCol w:w="2032"/>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04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序号</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事项名称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证明用途</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default" w:ascii="Times New Roman" w:hAnsi="Times New Roman" w:eastAsia="宋体" w:cs="Times New Roman"/>
                <w:b/>
                <w:bCs/>
                <w:sz w:val="28"/>
                <w:szCs w:val="28"/>
                <w:vertAlign w:val="baseline"/>
                <w:lang w:val="en-US" w:eastAsia="zh-CN"/>
              </w:rPr>
              <w:t>实施区域</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宋体" w:cs="Times New Roman"/>
                <w:b/>
                <w:bCs/>
                <w:sz w:val="28"/>
                <w:szCs w:val="28"/>
                <w:vertAlign w:val="baseline"/>
                <w:lang w:val="en-US" w:eastAsia="zh-CN"/>
              </w:rPr>
            </w:pPr>
            <w:r>
              <w:rPr>
                <w:rFonts w:hint="eastAsia" w:ascii="Times New Roman" w:hAnsi="Times New Roman" w:cs="Times New Roman"/>
                <w:b/>
                <w:bCs/>
                <w:sz w:val="28"/>
                <w:szCs w:val="28"/>
                <w:vertAlign w:val="baseline"/>
                <w:lang w:val="en-US" w:eastAsia="zh-CN"/>
              </w:rPr>
              <w:t>索要单位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规划（建筑）方案批准意见书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应建防空地下室的民用建筑项目报建审批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人民防空工程租赁使用合同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default" w:ascii="Times New Roman" w:hAnsi="Times New Roman" w:cs="Times New Roman"/>
                <w:vertAlign w:val="baseline"/>
                <w:lang w:val="en-US" w:eastAsia="zh-CN"/>
              </w:rPr>
              <w:t>人民防空工程平时使用登记审批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项目建设内容、年能源消费总量、能效水平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Times New Roman" w:hAnsi="Times New Roman" w:eastAsia="宋体" w:cs="Times New Roman"/>
                <w:vertAlign w:val="baseline"/>
                <w:lang w:val="en-US" w:eastAsia="zh-CN"/>
              </w:rPr>
              <w:t>固定资产</w:t>
            </w:r>
            <w:r>
              <w:rPr>
                <w:rFonts w:hint="eastAsia" w:ascii="宋体" w:hAnsi="宋体" w:eastAsia="宋体" w:cs="宋体"/>
                <w:sz w:val="21"/>
                <w:szCs w:val="21"/>
                <w:vertAlign w:val="baseline"/>
                <w:lang w:val="en-US" w:eastAsia="zh-CN"/>
              </w:rPr>
              <w:t>投资项目节能审查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项目名称、建设地点、建设规模、建设内容、总投资，以及符合产业政策的声明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z w:val="28"/>
                <w:szCs w:val="28"/>
                <w:vertAlign w:val="baseline"/>
                <w:lang w:val="en-US" w:eastAsia="zh-CN"/>
              </w:rPr>
            </w:pPr>
            <w:r>
              <w:rPr>
                <w:rFonts w:hint="eastAsia" w:ascii="宋体" w:hAnsi="宋体" w:cs="宋体"/>
                <w:sz w:val="21"/>
                <w:szCs w:val="21"/>
                <w:vertAlign w:val="baseline"/>
                <w:lang w:val="en-US" w:eastAsia="zh-CN"/>
              </w:rPr>
              <w:t>企业投资项目备案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互联网上网服务营业场所筹建意见书（复印件）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工商营业执照或工商户名称预先核准通知（复印件）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消防安全检查合格证（复印件）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互联网上网服务营业场所中信息网络安全审批</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域名证书的彩色电子版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国际联网备案</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国际联网备案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设立保安服务公司</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保安师职业资格证书复印件。</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公司章程、组织机构设置情况、保安服务管理制度、岗位责任制度、保安员管理制度及第一次股东会议纪要材料</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公司章程修正案及原公司章程</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变更保安服务公司法定代表人</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sz w:val="28"/>
                <w:szCs w:val="28"/>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保安服务许可证副本复印件</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公司依法设立以来的经营情况详细报告</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公司车辆所有权证明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初中以上学历证明</w:t>
            </w:r>
          </w:p>
        </w:tc>
        <w:tc>
          <w:tcPr>
            <w:tcW w:w="203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办理保安员</w:t>
            </w:r>
          </w:p>
        </w:tc>
        <w:tc>
          <w:tcPr>
            <w:tcW w:w="2032"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天门市</w:t>
            </w:r>
          </w:p>
        </w:tc>
        <w:tc>
          <w:tcPr>
            <w:tcW w:w="203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Fonts w:hint="eastAsia" w:ascii="仿宋_GB2312" w:hAnsi="仿宋_GB2312" w:eastAsia="仿宋_GB2312" w:cs="仿宋_GB2312"/>
                <w:sz w:val="28"/>
                <w:szCs w:val="28"/>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无被刑事处罚、收容教育、强制隔离戒毒证明</w:t>
            </w:r>
          </w:p>
        </w:tc>
        <w:tc>
          <w:tcPr>
            <w:tcW w:w="203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p>
        </w:tc>
        <w:tc>
          <w:tcPr>
            <w:tcW w:w="2032"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c>
          <w:tcPr>
            <w:tcW w:w="203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消防验收备案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旅店业特行许可</w:t>
            </w:r>
          </w:p>
        </w:tc>
        <w:tc>
          <w:tcPr>
            <w:tcW w:w="203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宋体" w:hAnsi="宋体" w:cs="宋体"/>
                <w:sz w:val="21"/>
                <w:szCs w:val="21"/>
                <w:vertAlign w:val="baseline"/>
                <w:lang w:val="en-US" w:eastAsia="zh-CN"/>
              </w:rPr>
              <w:t>市</w:t>
            </w:r>
            <w:r>
              <w:rPr>
                <w:rFonts w:hint="eastAsia" w:ascii="宋体" w:hAnsi="宋体" w:eastAsia="宋体" w:cs="宋体"/>
                <w:sz w:val="21"/>
                <w:szCs w:val="21"/>
                <w:vertAlign w:val="baseline"/>
                <w:lang w:val="en-US" w:eastAsia="zh-CN"/>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亲本来源证明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水产苗种生产经营审批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经营人员的毕业证书或者培训证明复印件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农药经营许可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动物诊疗场所使用权证明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动物诊疗许可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w:t>
            </w:r>
            <w:r>
              <w:rPr>
                <w:rFonts w:hint="eastAsia" w:ascii="Times New Roman" w:hAnsi="Times New Roman" w:eastAsia="宋体" w:cs="Times New Roman"/>
                <w:vertAlign w:val="baseline"/>
                <w:lang w:val="en-US" w:eastAsia="zh-CN"/>
              </w:rPr>
              <w:t>农业</w:t>
            </w:r>
            <w:r>
              <w:rPr>
                <w:rFonts w:hint="eastAsia" w:ascii="Times New Roman" w:hAnsi="Times New Roman" w:cs="Times New Roman"/>
                <w:vertAlign w:val="baseline"/>
                <w:lang w:val="en-US" w:eastAsia="zh-CN"/>
              </w:rPr>
              <w:t>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建设项目立项批文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适用于生产建设项目水土保持方案审批业务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适用于办理填占原有水塘、洼淀审批业务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申请人证明材料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适用办理在大坝管理和保护范围内修建码头、渔塘业务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申请人法定身份证明材料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适用办理坝顶兼做公路审批业务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中型灌区初步设计报告批复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适用于办理中型灌区节水配套改造项目初步设计、设计变更的审查批复业务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初步设计报告批复文件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适用于办理大型灌区续建配套与节水改造项目初步设计、设计变更的审查批复及绩效评价业务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项目设计文件批复、项目法人成立文件、投资计划下达文件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适用办理水利水电工程招标备案业务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初步设计批复、质量监督通知单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适用于办理水利工程开工报告备案业务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统一信用代码证或企业营业执照或组织机构代码证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申请办理取水许可业务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企业营业执照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申请办理计划用水单位用水计划指标核定业务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法人身份证明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申请办理计划用水单位用水计划指标核定业务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申请单位营业执照或组织机构代码证或自然人身份证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水土流失纠纷裁决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营业执照、采砂船舶（机具）、船员证书和采砂技术人员的基本情况</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河道采砂许可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申请单位营业执照或组织机构代码证或自然人身份证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水事纠纷裁决</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水利水电工程招标备案材料</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投资计划已下达</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证明水利工程具备招标条件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水利工程开工备案材料</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质量监督通知书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证明水利工程申报质量监督</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水利工程建设项目拆除和爆破工程方案审核备案表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其他证明事项（施工单位资质等级证明）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cs="Times New Roman"/>
                <w:vertAlign w:val="baseline"/>
                <w:lang w:val="en-US" w:eastAsia="zh-CN"/>
              </w:rPr>
              <w:t>市水利和湖泊局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eastAsia="宋体" w:cs="Times New Roman"/>
                <w:vertAlign w:val="baseline"/>
                <w:lang w:val="en-US" w:eastAsia="zh-CN"/>
              </w:rPr>
              <w:t>直接为顾客服务的公共场所从业人员健康合格证明、从业人员卫生法律知识和公共场所卫生知识培训考核合格证明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公共场所卫生许可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出生医学证明、户口簿、结婚证（已婚的提供）等</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家庭成员信息证明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1.个人购买家庭唯一住房、第二套改善性住房，申报享</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受减征契税政策。2.棚户区被征收人首次购买改造安置住房，申报享受减征契税政策。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家庭住房情况书面查询结果</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1.个人购买</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家庭唯一住</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房、第二套</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改善性住房，申报享受减征契税政策。</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2.棚户区被</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征收人首次</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购买改造安</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置住房，申</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报享受减征</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县级以上人民政府教育行政主管部门或劳动行政主管部门批准并核发的办学许可证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企业事业组织、社会团体及其他社会组织和公民个人利用</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非国家财政性教育经费面向社会举办的教育机构，其承受土地、房屋权属用于教学的，申报享受免征契税政策。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numPr>
                <w:ilvl w:val="0"/>
                <w:numId w:val="1"/>
              </w:numPr>
              <w:suppressLineNumbers w:val="0"/>
              <w:tabs>
                <w:tab w:val="left" w:pos="0"/>
              </w:tabs>
              <w:kinsoku/>
              <w:wordWrap/>
              <w:overflowPunct/>
              <w:topLinePunct w:val="0"/>
              <w:autoSpaceDE/>
              <w:autoSpaceDN/>
              <w:bidi w:val="0"/>
              <w:adjustRightInd/>
              <w:snapToGrid/>
              <w:ind w:left="0" w:leftChars="0" w:firstLine="0" w:firstLineChars="0"/>
              <w:jc w:val="center"/>
              <w:textAlignment w:val="center"/>
              <w:rPr>
                <w:rStyle w:val="9"/>
                <w:rFonts w:hint="eastAsia" w:ascii="仿宋_GB2312" w:hAnsi="仿宋_GB2312" w:eastAsia="仿宋_GB2312" w:cs="仿宋_GB2312"/>
                <w:sz w:val="28"/>
                <w:szCs w:val="28"/>
                <w:lang w:val="en-US" w:eastAsia="zh-CN" w:bidi="ar"/>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分支机构审计报告</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企业取得境外分支机构的营业利润所得，申报抵免境外所得税收。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企业在境外享受税收优惠</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政策的证明或有关审计报告</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企业申报享受税收饶让抵免。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相关部门核准企业股权变更事项证明资料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纳税人办理非居民企业股权转让适用特殊性税务处理手续</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国家综合性消防救援车辆</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纳税人取得悬挂应急救援专用好牌的国家综合性消防救援车辆，申报享受免征车辆购置税政策。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公共汽电车辆认定表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城市公交企业取得公共汽电车辆，申报享受免征车辆购置税政策。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专用车证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1.防汛部门</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取得用于指</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挥、检查、</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调度、报汛</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（警）、联</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络的由指定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厂家生产的</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设有固定装</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置的的指定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型号的车辆</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，申报享受</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免征车辆购</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置税政策（</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提供“防汛专用车证”）。2.森林消防部门取得用于指挥、检查、调度、防汛（警）、联络的由指定厂家生产的设有固定装置的的指定型号的车辆，申报享受免征车辆购置税政策（提供“森林消防专用车证”）。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家庭成员信息证明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个人转让自用5年以上，并且是家庭唯一生活用房，申报享受免征个人所得税政策。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家庭唯一生活用房证明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个人转让自用5年以上，并且是家庭唯一生活用房，申报享受免征个人所得税政策。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0"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个体工商户的经营者身份</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证明、合伙企业合伙人的</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合伙身份证明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1.个体工商户的经营者将其</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个人名下的房屋、土地权属转移至个体工商户名下，或者个体工商户将其名下的房屋、土地权属转回原经营者个人名下，申报享受免征契税政策。2.合伙企业的合伙人将其名下的房屋、土地权属转移至合伙企业名下，或者合伙企业将其名下的房屋、土地权属转回原合伙人名下，申报享受免征契税政策。</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场所合法使用证明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证明房屋规划用途</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市文旅局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直接为顾客服务的公共场所从业人员健康合格证明、从业人员卫生法律知识和公共场所卫生知识培训考核合格证明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公共场所卫生许可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申请人经济状况证明表</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当事人经济困难状况</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律师执业、变更、注销许可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律师变更执业机构（申请人的执业经历证明材料）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年度考核（年度内被获准的重大变更事项的批件）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年度考核（获得行政或者行业表彰奖励、受到行政处罚或者行业惩戒的证明材料）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律师事务所年度检查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年度考核（为聘用律师和辅助人员办理养老、失业、医疗等社会保险的证明材料）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企业的管理制度、人员及车辆证明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道路货运经营许可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具备经营许可条件证明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道路旅客运输站经营许可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具备港口经营许可条件的证明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从事港口经营许可的审批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防雷产品出厂合格证和安装记录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开展雷电防护装置设计审核和竣工验收许可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建设资金落实证明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证明建设资金是否落实到位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市公共资源交易中心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建筑垃圾消纳证明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城市建筑垃圾处置核准</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广告设置载体使用权证明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设置大型户外广告及在城市建筑物、设施上悬挂、张贴宣传品审批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施工单位资质证明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市政设施建设类审批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环保部门准予运行的批复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从事生活垃圾（含粪便）经营性清扫、收集、运输、处理服务审批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公安交管部门批文、安全评估报告、事故预警和应急抢救方案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特色车辆在城市道路上行驶（包括经过城市桥梁）审批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企业运输车辆和设备管理制度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建筑垃圾运输服务许可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道路运输经营许可证、运输车辆行车证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建筑垃圾运输服务许可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权属关系证明材料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关闭、闲置或者拆除生活垃圾处置的设施、场所核准</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本单位车辆所有权文件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车体广告许可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广告经营资格文件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设置地点使用权文件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设计及施工单位资质文件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户外广告设置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建设工程规划许可证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合法性（规划建设时间、地点、面积、规模）</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建筑工程施工许可证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合法性（施工条件、施工图审、质量监督手续、工程类别）</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公安交管部门批文、安全评估报告、事故预警和应急抢救方案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安全（时间、路线、修复方案）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道路运输经营许可证、运输车辆行驶证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合法性（经营范围、业主名称、时间、地点）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权属关系证明材料</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合法性（所有权人名称、时间、地点、数量）</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产权证或租赁合同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合法性（所有权人或使用人名称、时间、地点）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户外广告牌安全承诺书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安全保障（承诺主体、内容、责任）</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环保部门准予运行的批复</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符合环保要求</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市政工程安全保障措施</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安全保障</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与经市城管委（局）核准的取得建筑垃圾运营资格的运输公司签订的建筑垃圾运输合同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建筑用地(工程)规划许可证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市城管执法局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证明专职</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小微企业证明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缴纳不动产登记费</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死亡证明、亲属关系证明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申请转移登记（继承）</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监护关系证明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因不可抗力因素或县级以上政府相关部门原因致矿业权过期证明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申请矿产资源储量评定备案</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婚姻关系证明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办理不动产权属登记、设定抵押</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身份信息承诺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办理不动产权属登记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同一人承诺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办理不动产继承登记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在建工程抵押物建造情况承诺</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在建工程抵押首次登记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市不动产登记局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住所或者经营场所证明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市场主体登记</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经营场所的使用证明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专职工作人员学历证书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专职人员学历证明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专职工作人员资格证书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专职人员取得人力资源相关资格证明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法定代表人身份证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法定代表人身份证明（包括人员姓名、性别、出生年月、居住地址、身份证号等）</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学历证书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查验专业</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高级工职业资格证书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查验专业</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等级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市职业技能鉴定指导中心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法定代表人的身份证明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证明法人</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身份（法人身份证复印件）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变更后法定代表人的身份证明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证明变更后法人身份</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变更后的工商营业执照</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证明营业许可</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拟聘教师的证件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拟聘财会人员证件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专职人员取得会计资格证书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合法使用有关办公、教学和实训场地及培训设施、设备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拟办技工院校的办学资金及经费来源的证明文件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办学出具资产评估报告和资金证明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新增专业（工种）教师资质证明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拟聘教师的证件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专职人员取得教师证明</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新增专业（工种）所需教学设施、场地证明（资产目录）</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申请人具备场所的使用权</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营业执照副本</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工商行政管理机关发给工商企业、个体经营者的准许从事某项生产经营活动的凭证</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拟聘财会人员证件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专职人员取得会计资格证书</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人力资源许可正、副本</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开展人力资源服务备案证明依据</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建设工程消防设计审查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i w:val="0"/>
                <w:iCs w:val="0"/>
                <w:caps w:val="0"/>
                <w:color w:val="000000"/>
                <w:spacing w:val="0"/>
                <w:sz w:val="21"/>
                <w:szCs w:val="21"/>
                <w:lang w:eastAsia="zh-CN"/>
              </w:rPr>
              <w:t>对建筑物消防设施的各个方面进行全面审查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施工图设计文件审查（联合图审，含消防、人防、技防等）</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将消防、人防、技防等技术审查并入施工图设计文件审查</w:t>
            </w:r>
          </w:p>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(相关部门不再进行技术审查)</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建筑工程施工许可证核发</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建设单位在开工前必须向工程所在地的县级以上人民政府建设行政主管部门申请领取的许可文件</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exact"/>
        </w:trPr>
        <w:tc>
          <w:tcPr>
            <w:tcW w:w="1045" w:type="dxa"/>
            <w:noWrap w:val="0"/>
            <w:vAlign w:val="center"/>
          </w:tcPr>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28"/>
                <w:szCs w:val="28"/>
                <w:vertAlign w:val="baseline"/>
                <w:lang w:val="en-US" w:eastAsia="zh-CN"/>
              </w:rPr>
            </w:pP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施工现场管理人员配备</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宋体" w:hAnsi="宋体" w:eastAsia="宋体" w:cs="宋体"/>
                <w:sz w:val="21"/>
                <w:szCs w:val="21"/>
                <w:vertAlign w:val="baseline"/>
                <w:lang w:val="en-US" w:eastAsia="zh-CN"/>
              </w:rPr>
              <w:t>督促施工单位、监理单位按照规定配备配齐相应人员</w:t>
            </w:r>
          </w:p>
        </w:tc>
        <w:tc>
          <w:tcPr>
            <w:tcW w:w="20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天门市</w:t>
            </w:r>
          </w:p>
        </w:tc>
        <w:tc>
          <w:tcPr>
            <w:tcW w:w="203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vertAlign w:val="baseline"/>
                <w:lang w:val="en-US" w:eastAsia="zh-CN"/>
              </w:rPr>
            </w:pPr>
            <w:r>
              <w:rPr>
                <w:rFonts w:hint="eastAsia" w:ascii="Times New Roman" w:hAnsi="Times New Roman" w:eastAsia="宋体" w:cs="Times New Roman"/>
                <w:vertAlign w:val="baseline"/>
                <w:lang w:val="en-US" w:eastAsia="zh-CN"/>
              </w:rPr>
              <w:t>市自然资源和城乡建设局</w:t>
            </w:r>
          </w:p>
        </w:tc>
      </w:tr>
    </w:tbl>
    <w:p>
      <w:pPr>
        <w:rPr>
          <w:rFonts w:hint="eastAsia" w:eastAsia="宋体"/>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A0BCD"/>
    <w:multiLevelType w:val="singleLevel"/>
    <w:tmpl w:val="146A0BCD"/>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0B8A617D"/>
    <w:rsid w:val="1205591C"/>
    <w:rsid w:val="175F0C5C"/>
    <w:rsid w:val="1AB5439D"/>
    <w:rsid w:val="1DFB4F8C"/>
    <w:rsid w:val="20FE8A41"/>
    <w:rsid w:val="25FBE2CA"/>
    <w:rsid w:val="2F7F9900"/>
    <w:rsid w:val="31E04E11"/>
    <w:rsid w:val="357B2C33"/>
    <w:rsid w:val="36B96CD0"/>
    <w:rsid w:val="3D3524FF"/>
    <w:rsid w:val="3D9F2B2A"/>
    <w:rsid w:val="3F65E9D9"/>
    <w:rsid w:val="3F7B1B16"/>
    <w:rsid w:val="3FEFDFBD"/>
    <w:rsid w:val="45FF6336"/>
    <w:rsid w:val="57FDADA3"/>
    <w:rsid w:val="59FF0AE9"/>
    <w:rsid w:val="5EFF3EB2"/>
    <w:rsid w:val="5FEF7389"/>
    <w:rsid w:val="6B9D3D05"/>
    <w:rsid w:val="6DF6CF55"/>
    <w:rsid w:val="6FCF8F74"/>
    <w:rsid w:val="744B9F60"/>
    <w:rsid w:val="757FB087"/>
    <w:rsid w:val="77AC83BA"/>
    <w:rsid w:val="77F6919B"/>
    <w:rsid w:val="77FD110D"/>
    <w:rsid w:val="7ACF5AA1"/>
    <w:rsid w:val="7BDF4F9D"/>
    <w:rsid w:val="7BFF788E"/>
    <w:rsid w:val="7EAB349B"/>
    <w:rsid w:val="7F7F08C4"/>
    <w:rsid w:val="7FD764B3"/>
    <w:rsid w:val="7FF7B21E"/>
    <w:rsid w:val="9FF314D7"/>
    <w:rsid w:val="A9EF9B8B"/>
    <w:rsid w:val="AF9F9B54"/>
    <w:rsid w:val="B7EB8DED"/>
    <w:rsid w:val="B7F4AF46"/>
    <w:rsid w:val="BD9E4B29"/>
    <w:rsid w:val="BFAB3F48"/>
    <w:rsid w:val="CFBD43D5"/>
    <w:rsid w:val="D7CE9C17"/>
    <w:rsid w:val="D7F62B91"/>
    <w:rsid w:val="DDBE7A8F"/>
    <w:rsid w:val="DFF3F280"/>
    <w:rsid w:val="EB8046DE"/>
    <w:rsid w:val="EBDF6FC7"/>
    <w:rsid w:val="EBFFCEBC"/>
    <w:rsid w:val="EF74623F"/>
    <w:rsid w:val="F13D6CB0"/>
    <w:rsid w:val="F3ADEEB0"/>
    <w:rsid w:val="F5AB45A2"/>
    <w:rsid w:val="F5BA50A7"/>
    <w:rsid w:val="FA7F302F"/>
    <w:rsid w:val="FBE37327"/>
    <w:rsid w:val="FCBD9C2A"/>
    <w:rsid w:val="FDBDD38E"/>
    <w:rsid w:val="FE2EDC39"/>
    <w:rsid w:val="FF7B3D11"/>
    <w:rsid w:val="FF8FB806"/>
    <w:rsid w:val="FFFFB468"/>
    <w:rsid w:val="FFFFB9E0"/>
    <w:rsid w:val="FFFFC59B"/>
    <w:rsid w:val="FFFFD0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rPr>
      <w:rFonts w:eastAsia="仿宋"/>
      <w:sz w:val="32"/>
    </w:rPr>
  </w:style>
  <w:style w:type="paragraph" w:styleId="5">
    <w:name w:val="Body Text"/>
    <w:basedOn w:val="1"/>
    <w:qFormat/>
    <w:uiPriority w:val="0"/>
    <w:pPr>
      <w:spacing w:after="140" w:line="276" w:lineRule="auto"/>
    </w:p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仿宋_GB2312" w:eastAsia="仿宋_GB2312" w:cs="仿宋_GB2312"/>
      <w:color w:val="000000"/>
      <w:sz w:val="22"/>
      <w:szCs w:val="22"/>
      <w:u w:val="none"/>
    </w:rPr>
  </w:style>
  <w:style w:type="character" w:customStyle="1" w:styleId="10">
    <w:name w:val="font21"/>
    <w:basedOn w:val="8"/>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5056</Words>
  <Characters>5368</Characters>
  <Lines>0</Lines>
  <Paragraphs>0</Paragraphs>
  <TotalTime>0</TotalTime>
  <ScaleCrop>false</ScaleCrop>
  <LinksUpToDate>false</LinksUpToDate>
  <CharactersWithSpaces>5448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2024-12-08T02:25:11Z</dcterms:created>
  <dc:creator>501-1</dc:creator>
  <cp:lastModifiedBy>45008</cp:lastModifiedBy>
  <cp:lastPrinted>2024-12-10T02:59:12Z</cp:lastPrinted>
  <dcterms:modified xsi:type="dcterms:W3CDTF">2025-01-21T08:21:54Z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34D0086614694D6BBF324A65CCC283F8_13</vt:lpwstr>
  </property>
</Properties>
</file>